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CAMPUS PORTO ALEGRE Nº 06/2022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 ANEXO III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ind w:right="-5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9"/>
          <w:rtl w:val="0"/>
        </w:rPr>
        <w:t xml:space="preserve">Eu,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(resultado preliminar final/resultado do procedimento de heteroidentificação complementar), 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-568" w:firstLine="0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0" w:right="-568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320" w:line="240" w:lineRule="auto"/>
        <w:ind w:left="80" w:right="-568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after="0" w:before="31" w:line="276" w:lineRule="auto"/>
      <w:ind w:left="142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723900" cy="7143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</w:t>
    </w:r>
  </w:p>
  <w:p w:rsidR="00000000" w:rsidDel="00000000" w:rsidP="00000000" w:rsidRDefault="00000000" w:rsidRPr="00000000" w14:paraId="00000012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MINISTÉRIO DA EDUCAÇÃO</w:t>
    </w:r>
  </w:p>
  <w:p w:rsidR="00000000" w:rsidDel="00000000" w:rsidP="00000000" w:rsidRDefault="00000000" w:rsidRPr="00000000" w14:paraId="00000013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16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7">
    <w:pPr>
      <w:widowControl w:val="0"/>
      <w:spacing w:after="0" w:line="220.8" w:lineRule="auto"/>
      <w:ind w:left="820" w:right="82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BnP52UhIMggp+DOznCkqvGBhQ==">AMUW2mWVaucCG040oRW6sor2IhPZLSGGfjoLzbyuW+HY4KpEi7z8rBAIBNSDfnK6R5xxlbNAeFYhaByxVzrHxdXeypRvjwNtIc08BG4Uw7Xf/6lAj3peggHAUacLOKJWRZ1g1STNye3D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